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2E" w:rsidRDefault="00C24E7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1.37</w:t>
      </w:r>
    </w:p>
    <w:p w:rsidR="0079792E" w:rsidRDefault="00C24E7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к ООП по специальности</w:t>
      </w:r>
      <w:r>
        <w:rPr>
          <w:b/>
          <w:sz w:val="24"/>
          <w:szCs w:val="24"/>
        </w:rPr>
        <w:t xml:space="preserve"> </w:t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15.02.14 «Оснащение средствами автоматизации </w:t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технологических процессов и производств (по отраслям)».</w:t>
      </w:r>
    </w:p>
    <w:p w:rsidR="0079792E" w:rsidRDefault="0079792E">
      <w:pPr>
        <w:jc w:val="right"/>
        <w:rPr>
          <w:b/>
          <w:sz w:val="24"/>
          <w:szCs w:val="24"/>
        </w:rPr>
      </w:pPr>
    </w:p>
    <w:p w:rsidR="0079792E" w:rsidRDefault="0079792E">
      <w:pPr>
        <w:jc w:val="center"/>
        <w:rPr>
          <w:b/>
          <w:sz w:val="24"/>
          <w:szCs w:val="24"/>
        </w:rPr>
      </w:pPr>
    </w:p>
    <w:p w:rsidR="0079792E" w:rsidRDefault="00C24E74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образования Московской области</w:t>
      </w:r>
    </w:p>
    <w:p w:rsidR="0079792E" w:rsidRDefault="00C24E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9792E" w:rsidRDefault="00C24E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Московской области </w:t>
      </w:r>
    </w:p>
    <w:p w:rsidR="0079792E" w:rsidRDefault="00C24E74">
      <w:pPr>
        <w:jc w:val="center"/>
        <w:rPr>
          <w:caps/>
          <w:sz w:val="24"/>
          <w:szCs w:val="24"/>
        </w:rPr>
      </w:pPr>
      <w:r>
        <w:rPr>
          <w:caps/>
        </w:rPr>
        <w:t>«</w:t>
      </w:r>
      <w:r>
        <w:rPr>
          <w:sz w:val="24"/>
          <w:szCs w:val="24"/>
        </w:rPr>
        <w:t>Воскресенский колледж</w:t>
      </w:r>
      <w:r>
        <w:rPr>
          <w:caps/>
          <w:sz w:val="24"/>
          <w:szCs w:val="24"/>
        </w:rPr>
        <w:t>»</w:t>
      </w:r>
    </w:p>
    <w:p w:rsidR="0079792E" w:rsidRDefault="0079792E">
      <w:pPr>
        <w:jc w:val="center"/>
        <w:rPr>
          <w:caps/>
        </w:rPr>
      </w:pPr>
    </w:p>
    <w:p w:rsidR="0079792E" w:rsidRDefault="0079792E">
      <w:pPr>
        <w:jc w:val="center"/>
        <w:rPr>
          <w:sz w:val="24"/>
          <w:szCs w:val="24"/>
        </w:rPr>
      </w:pPr>
    </w:p>
    <w:tbl>
      <w:tblPr>
        <w:tblW w:w="4644" w:type="dxa"/>
        <w:jc w:val="right"/>
        <w:tblLook w:val="04A0" w:firstRow="1" w:lastRow="0" w:firstColumn="1" w:lastColumn="0" w:noHBand="0" w:noVBand="1"/>
      </w:tblPr>
      <w:tblGrid>
        <w:gridCol w:w="4644"/>
      </w:tblGrid>
      <w:tr w:rsidR="0079792E">
        <w:trPr>
          <w:jc w:val="right"/>
        </w:trPr>
        <w:tc>
          <w:tcPr>
            <w:tcW w:w="4644" w:type="dxa"/>
          </w:tcPr>
          <w:p w:rsidR="0079792E" w:rsidRDefault="0079792E">
            <w:pPr>
              <w:jc w:val="right"/>
              <w:rPr>
                <w:sz w:val="24"/>
                <w:szCs w:val="24"/>
              </w:rPr>
            </w:pPr>
          </w:p>
          <w:p w:rsidR="0079792E" w:rsidRDefault="0079792E">
            <w:pPr>
              <w:jc w:val="right"/>
              <w:rPr>
                <w:sz w:val="24"/>
                <w:szCs w:val="24"/>
              </w:rPr>
            </w:pPr>
          </w:p>
          <w:p w:rsidR="0079792E" w:rsidRDefault="00C24E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79792E" w:rsidRDefault="00C24E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79792E">
        <w:trPr>
          <w:jc w:val="right"/>
        </w:trPr>
        <w:tc>
          <w:tcPr>
            <w:tcW w:w="4644" w:type="dxa"/>
          </w:tcPr>
          <w:p w:rsidR="0079792E" w:rsidRDefault="00C24E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«28» августа 2023 г</w:t>
            </w:r>
          </w:p>
        </w:tc>
      </w:tr>
    </w:tbl>
    <w:p w:rsidR="0079792E" w:rsidRDefault="0079792E">
      <w:pPr>
        <w:jc w:val="center"/>
        <w:rPr>
          <w:b/>
          <w:sz w:val="24"/>
          <w:szCs w:val="24"/>
        </w:rPr>
      </w:pPr>
    </w:p>
    <w:p w:rsidR="0079792E" w:rsidRDefault="0079792E">
      <w:pPr>
        <w:jc w:val="center"/>
        <w:rPr>
          <w:b/>
          <w:sz w:val="24"/>
          <w:szCs w:val="24"/>
        </w:rPr>
      </w:pPr>
    </w:p>
    <w:p w:rsidR="0079792E" w:rsidRDefault="0079792E">
      <w:pPr>
        <w:jc w:val="center"/>
        <w:rPr>
          <w:b/>
          <w:sz w:val="24"/>
          <w:szCs w:val="24"/>
        </w:rPr>
      </w:pPr>
    </w:p>
    <w:p w:rsidR="0079792E" w:rsidRDefault="0079792E">
      <w:pPr>
        <w:jc w:val="center"/>
        <w:rPr>
          <w:b/>
          <w:sz w:val="24"/>
          <w:szCs w:val="24"/>
        </w:rPr>
      </w:pPr>
    </w:p>
    <w:p w:rsidR="0079792E" w:rsidRDefault="0079792E">
      <w:pPr>
        <w:jc w:val="center"/>
        <w:rPr>
          <w:b/>
          <w:sz w:val="24"/>
          <w:szCs w:val="24"/>
        </w:rPr>
      </w:pPr>
    </w:p>
    <w:p w:rsidR="0079792E" w:rsidRDefault="0079792E">
      <w:pPr>
        <w:jc w:val="center"/>
        <w:rPr>
          <w:sz w:val="24"/>
          <w:szCs w:val="24"/>
        </w:rPr>
      </w:pPr>
    </w:p>
    <w:p w:rsidR="0079792E" w:rsidRDefault="00C24E74">
      <w:pPr>
        <w:shd w:val="clear" w:color="auto" w:fill="FFFFFF"/>
        <w:jc w:val="center"/>
        <w:rPr>
          <w:sz w:val="24"/>
        </w:rPr>
      </w:pPr>
      <w:r>
        <w:rPr>
          <w:caps/>
          <w:sz w:val="24"/>
          <w:szCs w:val="24"/>
        </w:rPr>
        <w:t xml:space="preserve">РАБОЧАЯ ПРОГРАММА </w:t>
      </w:r>
      <w:r>
        <w:rPr>
          <w:sz w:val="24"/>
        </w:rPr>
        <w:t xml:space="preserve">УЧЕБНОЙ ДИСЦИПЛИНЫ </w:t>
      </w: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ОП.14 «ОСНОВЫ ПРОЕКТИРОВАНИЯ ТЕХНОЛОГИЧЕСКОЙ ОСНАСТКИ»</w:t>
      </w:r>
    </w:p>
    <w:p w:rsidR="0079792E" w:rsidRDefault="0079792E">
      <w:pPr>
        <w:widowControl w:val="0"/>
        <w:jc w:val="center"/>
        <w:rPr>
          <w:caps/>
          <w:sz w:val="24"/>
          <w:szCs w:val="24"/>
        </w:rPr>
      </w:pPr>
    </w:p>
    <w:p w:rsidR="0079792E" w:rsidRDefault="00C24E74">
      <w:pPr>
        <w:widowControl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79792E" w:rsidRDefault="0079792E">
      <w:pPr>
        <w:shd w:val="clear" w:color="auto" w:fill="FFFFFF"/>
        <w:ind w:hanging="1118"/>
        <w:jc w:val="center"/>
        <w:rPr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Cs/>
          <w:sz w:val="24"/>
          <w:szCs w:val="24"/>
        </w:rPr>
      </w:pPr>
    </w:p>
    <w:p w:rsidR="0079792E" w:rsidRDefault="0079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4"/>
          <w:szCs w:val="24"/>
        </w:rPr>
      </w:pP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Воскресенск, 2023 год</w:t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Программа учебной дисциплины </w:t>
      </w:r>
      <w:r>
        <w:rPr>
          <w:rFonts w:eastAsiaTheme="minorEastAsia"/>
          <w:bCs/>
          <w:sz w:val="24"/>
          <w:szCs w:val="24"/>
        </w:rPr>
        <w:t xml:space="preserve">ОП.14 «Основы проектирования технологической оснастки» </w:t>
      </w:r>
      <w:r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Theme="minorEastAsia"/>
          <w:bCs/>
          <w:sz w:val="24"/>
          <w:szCs w:val="24"/>
        </w:rPr>
        <w:t>15.02.14 «</w:t>
      </w:r>
      <w:r>
        <w:rPr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eastAsiaTheme="minorEastAsia"/>
          <w:bCs/>
          <w:sz w:val="24"/>
          <w:szCs w:val="24"/>
        </w:rPr>
        <w:t xml:space="preserve"> (по отраслям)», </w:t>
      </w:r>
      <w:r>
        <w:rPr>
          <w:bCs/>
          <w:sz w:val="24"/>
          <w:szCs w:val="24"/>
        </w:rPr>
        <w:t>утверждённого приказом Министерства образования и  науки Российской Федерации от09.12. 2016 года № 1582,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примерной основной образовательной программы по профессии/специальности  15.02.14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>
        <w:rPr>
          <w:sz w:val="24"/>
          <w:szCs w:val="23"/>
        </w:rPr>
        <w:t>рег.№ 15.02.14-170919 дата включения в реестр 19.09.2017</w:t>
      </w:r>
      <w:r>
        <w:rPr>
          <w:bCs/>
          <w:sz w:val="24"/>
          <w:szCs w:val="24"/>
        </w:rPr>
        <w:t>).</w:t>
      </w:r>
    </w:p>
    <w:p w:rsidR="0079792E" w:rsidRDefault="0079792E">
      <w:pPr>
        <w:spacing w:line="360" w:lineRule="auto"/>
        <w:ind w:firstLine="709"/>
        <w:jc w:val="both"/>
        <w:rPr>
          <w:sz w:val="24"/>
          <w:szCs w:val="24"/>
        </w:rPr>
      </w:pPr>
    </w:p>
    <w:p w:rsidR="0079792E" w:rsidRDefault="0079792E">
      <w:pPr>
        <w:widowControl w:val="0"/>
        <w:spacing w:line="360" w:lineRule="auto"/>
        <w:ind w:firstLine="709"/>
        <w:rPr>
          <w:sz w:val="24"/>
          <w:szCs w:val="24"/>
        </w:rPr>
      </w:pP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ГБПОУ МО «Воскресенский колледж»</w:t>
      </w:r>
    </w:p>
    <w:p w:rsidR="0079792E" w:rsidRDefault="0079792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Разработчик: преподаватель ГБПОУ МО «Воскресенский колледж» Новиков В.В.</w:t>
      </w:r>
    </w:p>
    <w:p w:rsidR="0079792E" w:rsidRDefault="00C24E74">
      <w:pPr>
        <w:jc w:val="center"/>
        <w:rPr>
          <w:b/>
          <w:i/>
          <w:sz w:val="24"/>
          <w:szCs w:val="24"/>
          <w:vertAlign w:val="superscript"/>
        </w:rPr>
      </w:pPr>
      <w:r>
        <w:rPr>
          <w:b/>
          <w:bCs/>
          <w:i/>
          <w:sz w:val="24"/>
          <w:szCs w:val="24"/>
        </w:rPr>
        <w:br w:type="page" w:clear="all"/>
      </w:r>
    </w:p>
    <w:p w:rsidR="0079792E" w:rsidRDefault="00C24E7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p w:rsidR="0079792E" w:rsidRDefault="0079792E">
      <w:pPr>
        <w:spacing w:line="360" w:lineRule="auto"/>
        <w:rPr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79792E">
        <w:tc>
          <w:tcPr>
            <w:tcW w:w="9183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ОБЩАЯ ХАРАКТЕРИСТИКА РАБОЧЕЙ ПРОГРАММЫ УЧЕБНОЙ ДИСЦИПЛИНЫ</w:t>
            </w:r>
          </w:p>
        </w:tc>
        <w:tc>
          <w:tcPr>
            <w:tcW w:w="456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9792E">
        <w:tc>
          <w:tcPr>
            <w:tcW w:w="9183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СТРУКТУРА И СОДЕРЖАНИЕ УЧЕБНОЙ ДИСЦИПЛИНЫ</w:t>
            </w:r>
          </w:p>
          <w:p w:rsidR="0079792E" w:rsidRDefault="007979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9792E">
        <w:tc>
          <w:tcPr>
            <w:tcW w:w="9183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УСЛОВИЯ РЕАЛИЗАЦИИ УЧЕБНОЙ ДИСЦИПЛИНЫ</w:t>
            </w:r>
          </w:p>
          <w:p w:rsidR="0079792E" w:rsidRDefault="007979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79792E">
        <w:tc>
          <w:tcPr>
            <w:tcW w:w="9183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КОНТРОЛЬ И ОЦЕНКА РЕЗУЛЬТАТОВ ОСВОЕНИЯ УЧЕБНОЙ ДИСЦИПЛИНЫ</w:t>
            </w:r>
          </w:p>
          <w:p w:rsidR="0079792E" w:rsidRDefault="0079792E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:rsidR="0079792E" w:rsidRDefault="00C24E7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</w:tbl>
    <w:p w:rsidR="0079792E" w:rsidRDefault="00C24E74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i/>
          <w:sz w:val="24"/>
          <w:szCs w:val="24"/>
          <w:u w:val="single"/>
        </w:rPr>
        <w:br w:type="page" w:clear="all"/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1 ОБЩАЯ ХАРАКТЕРИСТИКА</w:t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РАБОЧЕЙ ПРОГРАММЫ УЧЕБНОЙ ДИСЦИПЛИНЫ</w:t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aps/>
          <w:sz w:val="24"/>
          <w:szCs w:val="24"/>
        </w:rPr>
        <w:t>ОП.14 «Основы проектирования технологической оснастки</w:t>
      </w:r>
      <w:r>
        <w:rPr>
          <w:sz w:val="24"/>
          <w:szCs w:val="24"/>
        </w:rPr>
        <w:t>»</w:t>
      </w:r>
    </w:p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</w:p>
    <w:p w:rsidR="0079792E" w:rsidRDefault="00C2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 Место дисциплины в структуре основной образовательной программы</w:t>
      </w:r>
      <w:r>
        <w:rPr>
          <w:sz w:val="24"/>
          <w:szCs w:val="24"/>
        </w:rPr>
        <w:t>.</w:t>
      </w:r>
    </w:p>
    <w:p w:rsidR="0079792E" w:rsidRDefault="00C24E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дисциплина </w:t>
      </w:r>
      <w:r>
        <w:rPr>
          <w:caps/>
          <w:sz w:val="24"/>
          <w:szCs w:val="24"/>
        </w:rPr>
        <w:t>ОП.14 «</w:t>
      </w:r>
      <w:r>
        <w:rPr>
          <w:sz w:val="24"/>
          <w:szCs w:val="24"/>
        </w:rPr>
        <w:t>Основы проектирования технологической оснастки»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15.02.14 «Оснащение средствами автоматизации технологических процессов и производств (по отраслям)»</w:t>
      </w:r>
    </w:p>
    <w:p w:rsidR="0079792E" w:rsidRDefault="0079792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</w:p>
    <w:p w:rsidR="0079792E" w:rsidRDefault="00C24E74">
      <w:pP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1.2. Цель и планируемые результаты освоения дисциплины:</w:t>
      </w:r>
    </w:p>
    <w:p w:rsidR="0079792E" w:rsidRDefault="00C24E74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pPr w:leftFromText="180" w:rightFromText="180" w:vertAnchor="text" w:horzAnchor="margin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3692"/>
        <w:gridCol w:w="4564"/>
      </w:tblGrid>
      <w:tr w:rsidR="0079792E">
        <w:trPr>
          <w:trHeight w:val="416"/>
        </w:trPr>
        <w:tc>
          <w:tcPr>
            <w:tcW w:w="582" w:type="pct"/>
          </w:tcPr>
          <w:p w:rsidR="0079792E" w:rsidRDefault="00C24E74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ПК, ОК</w:t>
            </w:r>
          </w:p>
        </w:tc>
        <w:tc>
          <w:tcPr>
            <w:tcW w:w="1975" w:type="pct"/>
          </w:tcPr>
          <w:p w:rsidR="0079792E" w:rsidRDefault="00C24E74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2442" w:type="pct"/>
          </w:tcPr>
          <w:p w:rsidR="0079792E" w:rsidRDefault="00C24E74">
            <w:pPr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79792E">
        <w:trPr>
          <w:trHeight w:val="212"/>
        </w:trPr>
        <w:tc>
          <w:tcPr>
            <w:tcW w:w="582" w:type="pct"/>
          </w:tcPr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01. ОК 02. ОК 03.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04.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05.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09.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3.1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3.3</w:t>
            </w:r>
          </w:p>
        </w:tc>
        <w:tc>
          <w:tcPr>
            <w:tcW w:w="1975" w:type="pct"/>
          </w:tcPr>
          <w:p w:rsidR="0079792E" w:rsidRDefault="00C24E7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:rsidR="0079792E" w:rsidRDefault="00C24E74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2442" w:type="pct"/>
          </w:tcPr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назначение, устройство и область применения станочных приспособлений;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схемы и погрешность базирования заготовок в приспособлениях;</w:t>
            </w:r>
          </w:p>
          <w:p w:rsidR="0079792E" w:rsidRDefault="00C24E74">
            <w:pPr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приспособления для станков с ЧПУ и обрабатывающих центров.</w:t>
            </w:r>
          </w:p>
        </w:tc>
      </w:tr>
    </w:tbl>
    <w:p w:rsidR="0079792E" w:rsidRDefault="0079792E">
      <w:pPr>
        <w:spacing w:line="360" w:lineRule="auto"/>
        <w:ind w:left="113"/>
        <w:jc w:val="both"/>
        <w:rPr>
          <w:sz w:val="24"/>
        </w:rPr>
      </w:pPr>
    </w:p>
    <w:p w:rsidR="0079792E" w:rsidRDefault="00C24E7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1.3. Распределение планируемых результатов освоения дисциплины:</w:t>
      </w:r>
    </w:p>
    <w:p w:rsidR="0079792E" w:rsidRDefault="00C24E7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79792E" w:rsidRDefault="0079792E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862"/>
        <w:gridCol w:w="2846"/>
        <w:gridCol w:w="3052"/>
      </w:tblGrid>
      <w:tr w:rsidR="0079792E">
        <w:trPr>
          <w:trHeight w:val="64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</w:p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ОК, ПК, ЛР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Знания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задачи для поиска информации;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определять необходимые источники информации;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планировать процесс поиска; структурировать получаемую информацию;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выделять наиболее значимое в перечне информации;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-оценивать практическую значимость результатов поиска; 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-оформлять результаты поиска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-номенклатура </w:t>
            </w:r>
            <w:proofErr w:type="gramStart"/>
            <w:r>
              <w:rPr>
                <w:sz w:val="22"/>
                <w:szCs w:val="22"/>
              </w:rPr>
              <w:t>информационных источников</w:t>
            </w:r>
            <w:proofErr w:type="gramEnd"/>
            <w:r>
              <w:rPr>
                <w:sz w:val="22"/>
                <w:szCs w:val="22"/>
              </w:rPr>
              <w:t xml:space="preserve"> применяемых в профессиональной деятельности;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-приемы структурирования информации; 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-формат оформления результатов поиска информации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03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актуальность нормативно-правовой документации в профессиональной деятельности; -применять современную научную профессиональную терминологию;</w:t>
            </w:r>
          </w:p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-содержание актуальной нормативно-правовой документации;</w:t>
            </w:r>
          </w:p>
          <w:p w:rsidR="0079792E" w:rsidRDefault="00C24E7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-современная научная и профессиональная терминология;</w:t>
            </w:r>
          </w:p>
          <w:p w:rsidR="0079792E" w:rsidRDefault="00C24E7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-возможные траектории профессионального развития и самообразования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осуществлять устную и письменную коммуникацию на государственном языке </w:t>
            </w:r>
            <w:r w:rsidR="00E477FE">
              <w:rPr>
                <w:sz w:val="20"/>
                <w:szCs w:val="20"/>
              </w:rPr>
              <w:t xml:space="preserve">Российской Федерации </w:t>
            </w:r>
            <w:bookmarkStart w:id="0" w:name="_GoBack"/>
            <w:bookmarkEnd w:id="0"/>
            <w:r>
              <w:rPr>
                <w:sz w:val="22"/>
                <w:szCs w:val="22"/>
              </w:rPr>
              <w:t>с учетом особенностей социального и культурного контекста.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09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</w:t>
            </w:r>
            <w:r>
              <w:rPr>
                <w:sz w:val="22"/>
                <w:szCs w:val="22"/>
              </w:rPr>
              <w:lastRenderedPageBreak/>
              <w:t>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-Служебного назначения и номенклатуры автоматизированного оборудования и элементной базы систем -автоматизации;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правил определения последовательности действий при монтаже и наладке модели элементов систем автоматизации;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типовые технические схемы монтажа элементов систем автоматизации;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методики наладки моделей элементов систем автоматизации;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классификацию, назначение и область элементов систем автоматизации;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назначение и виды конструкторской документации на системы автоматизации;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требований ПТЭ и ПТБ при проведении работ по монтажу и наладке моделей элементов систем автоматизации; </w:t>
            </w:r>
          </w:p>
          <w:p w:rsidR="0079792E" w:rsidRDefault="0079792E">
            <w:pPr>
              <w:ind w:left="113"/>
              <w:rPr>
                <w:sz w:val="22"/>
                <w:szCs w:val="22"/>
              </w:rPr>
            </w:pP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79792E">
              <w:trPr>
                <w:trHeight w:val="2012"/>
              </w:trPr>
              <w:tc>
                <w:tcPr>
                  <w:tcW w:w="0" w:type="auto"/>
                </w:tcPr>
                <w:p w:rsidR="0079792E" w:rsidRDefault="00C24E7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:rsidR="0079792E" w:rsidRDefault="0079792E">
            <w:pPr>
              <w:rPr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состав, функции и возможности использования средств информационной поддержки изделий на всех стадиях жизненного цикла (CALS-технологии);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79792E" w:rsidRDefault="00C24E74">
            <w:pPr>
              <w:widowControl w:val="0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79792E" w:rsidRDefault="0079792E">
            <w:pPr>
              <w:rPr>
                <w:sz w:val="22"/>
                <w:szCs w:val="22"/>
              </w:rPr>
            </w:pP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3.1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</w:t>
            </w:r>
            <w:r>
              <w:rPr>
                <w:sz w:val="22"/>
                <w:szCs w:val="22"/>
              </w:rPr>
              <w:lastRenderedPageBreak/>
              <w:t>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pStyle w:val="Default"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служебного назначения и номенклатуры автоматизированного</w:t>
            </w:r>
          </w:p>
          <w:p w:rsidR="0079792E" w:rsidRDefault="00C24E74">
            <w:pPr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 состав, функции и возможности использования средств информационной поддержки изделий на всех </w:t>
            </w:r>
            <w:r>
              <w:rPr>
                <w:sz w:val="22"/>
                <w:szCs w:val="22"/>
              </w:rPr>
              <w:lastRenderedPageBreak/>
              <w:t>стадиях жизненного цикла (CALS-технологии)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 3.2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646"/>
            </w:tblGrid>
            <w:tr w:rsidR="0079792E">
              <w:trPr>
                <w:trHeight w:val="2012"/>
              </w:trPr>
              <w:tc>
                <w:tcPr>
                  <w:tcW w:w="0" w:type="auto"/>
                </w:tcPr>
                <w:p w:rsidR="0079792E" w:rsidRDefault="00C24E7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Организовывать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материальнотехническое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:rsidR="0079792E" w:rsidRDefault="0079792E">
            <w:pPr>
              <w:rPr>
                <w:sz w:val="22"/>
                <w:szCs w:val="22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методики наладки моделей элементов систем автоматизации; классификацию, назначение и область элементов систем автоматизации; назначение и виды конструкторской документации на системы автоматизации; требований ПТЭ и ПТБ при проведении работ по монтажу и наладке моделей элементов систем автоматизации; требований ЕСКД и ЕСТД к оформлению технической документации для систем автоматизации; состав, функции и возможности использования средств информационной поддержки изделий на всех </w:t>
            </w:r>
            <w:r>
              <w:rPr>
                <w:sz w:val="22"/>
                <w:szCs w:val="22"/>
              </w:rPr>
              <w:lastRenderedPageBreak/>
              <w:t>стадиях жизненного цикла (CALS-технологии);</w:t>
            </w:r>
          </w:p>
        </w:tc>
      </w:tr>
      <w:tr w:rsidR="0079792E">
        <w:trPr>
          <w:trHeight w:val="21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ПК 3.3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2E" w:rsidRDefault="00C24E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испытания модели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</w:tbl>
    <w:p w:rsidR="0079792E" w:rsidRDefault="0079792E">
      <w:pPr>
        <w:pStyle w:val="13"/>
      </w:pPr>
    </w:p>
    <w:p w:rsidR="0079792E" w:rsidRDefault="00C24E74">
      <w:pPr>
        <w:pStyle w:val="13"/>
      </w:pPr>
      <w:r>
        <w:t>2 СТРУКТУРА И СОДЕРЖАНИЕ УЧЕБНОЙ ДИСЦИПЛИНЫ</w:t>
      </w:r>
    </w:p>
    <w:p w:rsidR="0079792E" w:rsidRDefault="00C24E74">
      <w:pPr>
        <w:pStyle w:val="15"/>
        <w:rPr>
          <w:b/>
        </w:rPr>
      </w:pPr>
      <w:r>
        <w:rPr>
          <w:b/>
        </w:rPr>
        <w:t>2.1. Объем учебной дисциплины и виды учебной работы</w:t>
      </w:r>
    </w:p>
    <w:p w:rsidR="0079792E" w:rsidRDefault="0079792E">
      <w:pPr>
        <w:rPr>
          <w:sz w:val="16"/>
          <w:szCs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578"/>
        <w:gridCol w:w="1761"/>
      </w:tblGrid>
      <w:tr w:rsidR="0079792E">
        <w:trPr>
          <w:trHeight w:val="77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Вид учебной работы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Объем в часах</w:t>
            </w:r>
          </w:p>
        </w:tc>
      </w:tr>
      <w:tr w:rsidR="0079792E">
        <w:trPr>
          <w:trHeight w:val="81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Объем образовательной программы учебной дисциплины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</w:pPr>
            <w:r>
              <w:t>44</w:t>
            </w:r>
          </w:p>
        </w:tc>
      </w:tr>
      <w:tr w:rsidR="0079792E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в т. ч.:</w:t>
            </w:r>
          </w:p>
        </w:tc>
      </w:tr>
      <w:tr w:rsidR="0079792E">
        <w:trPr>
          <w:trHeight w:val="65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теоретическое обучение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</w:pPr>
            <w:r>
              <w:t>32</w:t>
            </w:r>
          </w:p>
        </w:tc>
      </w:tr>
      <w:tr w:rsidR="0079792E">
        <w:trPr>
          <w:trHeight w:val="65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лабораторные работы (если предусмотрено)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79792E">
            <w:pPr>
              <w:pStyle w:val="17"/>
              <w:spacing w:line="240" w:lineRule="auto"/>
            </w:pPr>
          </w:p>
        </w:tc>
      </w:tr>
      <w:tr w:rsidR="0079792E">
        <w:trPr>
          <w:trHeight w:val="65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практические занятия (если предусмотрено)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79792E">
            <w:pPr>
              <w:pStyle w:val="17"/>
              <w:spacing w:line="240" w:lineRule="auto"/>
            </w:pPr>
          </w:p>
        </w:tc>
      </w:tr>
      <w:tr w:rsidR="0079792E">
        <w:trPr>
          <w:trHeight w:val="65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курсовая работа (проект) (если предусмотрено для специальностей)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79792E">
            <w:pPr>
              <w:pStyle w:val="17"/>
              <w:spacing w:line="240" w:lineRule="auto"/>
            </w:pPr>
          </w:p>
        </w:tc>
      </w:tr>
      <w:tr w:rsidR="0079792E">
        <w:trPr>
          <w:trHeight w:val="267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Самостоятельная работа (если предусмотрено)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</w:pPr>
            <w:r>
              <w:t>2</w:t>
            </w:r>
          </w:p>
        </w:tc>
      </w:tr>
      <w:tr w:rsidR="0079792E">
        <w:trPr>
          <w:trHeight w:val="267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Консультации (если предусмотрено)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</w:pPr>
            <w:r>
              <w:t>4</w:t>
            </w:r>
          </w:p>
        </w:tc>
      </w:tr>
      <w:tr w:rsidR="0079792E">
        <w:trPr>
          <w:trHeight w:val="331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</w:pPr>
            <w:r>
              <w:t>Промежуточная аттестация в форме экзамена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792E" w:rsidRDefault="00C24E74">
            <w:pPr>
              <w:pStyle w:val="17"/>
              <w:spacing w:line="240" w:lineRule="auto"/>
              <w:jc w:val="center"/>
            </w:pPr>
            <w:r>
              <w:t>6</w:t>
            </w:r>
          </w:p>
        </w:tc>
      </w:tr>
    </w:tbl>
    <w:p w:rsidR="0079792E" w:rsidRDefault="0079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9792E" w:rsidRDefault="00797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9792E" w:rsidRDefault="0079792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</w:rPr>
        <w:sectPr w:rsidR="0079792E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9792E" w:rsidRDefault="00C24E74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79792E" w:rsidRDefault="0079792E">
      <w:pPr>
        <w:ind w:firstLine="709"/>
        <w:rPr>
          <w:b/>
          <w:b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77"/>
        <w:gridCol w:w="38"/>
        <w:gridCol w:w="8178"/>
        <w:gridCol w:w="1066"/>
        <w:gridCol w:w="2182"/>
      </w:tblGrid>
      <w:tr w:rsidR="0079792E">
        <w:tc>
          <w:tcPr>
            <w:tcW w:w="3107" w:type="dxa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Наименование </w:t>
            </w:r>
          </w:p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разделов и тем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Объем в часах</w:t>
            </w:r>
          </w:p>
        </w:tc>
        <w:tc>
          <w:tcPr>
            <w:tcW w:w="2182" w:type="dxa"/>
            <w:vAlign w:val="center"/>
          </w:tcPr>
          <w:p w:rsidR="0079792E" w:rsidRDefault="00C24E7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Коды компетенций, </w:t>
            </w:r>
          </w:p>
          <w:p w:rsidR="0079792E" w:rsidRDefault="00C24E7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формированию которых </w:t>
            </w:r>
          </w:p>
          <w:p w:rsidR="0079792E" w:rsidRDefault="00C24E7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способствует элемент </w:t>
            </w:r>
          </w:p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программы</w:t>
            </w:r>
          </w:p>
        </w:tc>
      </w:tr>
      <w:tr w:rsidR="0079792E">
        <w:tc>
          <w:tcPr>
            <w:tcW w:w="3107" w:type="dxa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182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79792E">
        <w:tc>
          <w:tcPr>
            <w:tcW w:w="11800" w:type="dxa"/>
            <w:gridSpan w:val="4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Раздел 1.  Классификация и назначение станочных приспособлений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1.1. 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Общие сведения о приспособлениях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Назначение приспособлений и их классификация по назначению, по их применяемости на различных станках, по степени универсальности и другим признакам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Основные принципы выбора приспособлений для единичного, серийного и массового производства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Основные конструктивные элементы приспособлений для станков с ЧПУ и обрабатывающих центров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1.2.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Базирование заготовок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Поверхности и базы обрабатываемой детали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Базирование заготовок в приспособлениях, правило шести точек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Принципы базирования, особенности базирования заготовок, обрабатываемых на станках с ЧПУ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Погрешности базирования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8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93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Расчет погрешности базирования заготовки в приспособлении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84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Примерная тематика самостоятельной работы обучающихся</w:t>
            </w:r>
          </w:p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подготовить сообщение, презентацию по теме:</w:t>
            </w:r>
          </w:p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«Применение правила шести точек для заготовок различной формы»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1.3.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Классификация и конструкции установочных элементов приспособлений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Назначение и требования, предъявляемые к установочным элементам приспособлений. Материал для их изготовления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ПК3.1</w:t>
            </w: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Классификация установочных элементов приспособлений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Основные плоскостные опоры, их устройство и работа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Элементы приспособлений для установки заготовок по наружным цилиндрическим поверхностям, отверстию, центровым гнездам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Элементы приспособлений одновременно по нескольким поверхностям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Графическое изображение установочных устройств по ГОСТу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Погрешности установки заготовки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82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34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 xml:space="preserve"> Расчет размера срезанного установочного пальца  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46"/>
        </w:trPr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1.4.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Зажимные механизмы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95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Назначение и требования, предъявляемые к зажимным механизмам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77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Приводы зажимных механизмов: ручные, механизированные, автоматизированные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Зажимы: винтовые, эксцентриковые, клиновые, гидравлические, прихваты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Расчет усилия зажима и схемы действия сил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Графическое изображение зажимов по стандарту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7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rPr>
          <w:trHeight w:val="111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 xml:space="preserve">Расчет винтового зажима </w:t>
            </w:r>
          </w:p>
        </w:tc>
        <w:tc>
          <w:tcPr>
            <w:tcW w:w="1066" w:type="dxa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5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 xml:space="preserve">Расчет диаметра </w:t>
            </w:r>
            <w:proofErr w:type="spellStart"/>
            <w:r>
              <w:rPr>
                <w:sz w:val="24"/>
              </w:rPr>
              <w:t>пневмопривода</w:t>
            </w:r>
            <w:proofErr w:type="spellEnd"/>
          </w:p>
        </w:tc>
        <w:tc>
          <w:tcPr>
            <w:tcW w:w="1066" w:type="dxa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759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 xml:space="preserve">Примерная тематика самостоятельной работы обучающихся </w:t>
            </w:r>
          </w:p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подготовить сообщение по теме: 1. «Принципы правильного выбора зажимного механизма приспособления» 2. Электромагнитные, магнитные, вакуумные привода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  <w:tcBorders>
              <w:bottom w:val="none" w:sz="4" w:space="0" w:color="000000"/>
            </w:tcBorders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1.5.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Направляющие, настроечные и установочно-зажимные устройства приспособлений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Назначение направляющих элементов приспособлений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Кондукторные втулки, их конструкция и область применения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 xml:space="preserve">Особенности конструкции направляющих элементов, </w:t>
            </w:r>
            <w:proofErr w:type="spellStart"/>
            <w:r>
              <w:rPr>
                <w:sz w:val="24"/>
              </w:rPr>
              <w:t>установы</w:t>
            </w:r>
            <w:proofErr w:type="spellEnd"/>
            <w:r>
              <w:rPr>
                <w:sz w:val="24"/>
              </w:rPr>
              <w:t>, щупы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Назначение установочно-зажимных устройств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697"/>
        </w:trPr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Призматические, кулачковые, плунжерные, цанговые, мембранные, гидропластовые установочно-зажимные элементы, их конструкции, расчет усилий зажима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00"/>
        </w:trPr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325"/>
        </w:trPr>
        <w:tc>
          <w:tcPr>
            <w:tcW w:w="3107" w:type="dxa"/>
            <w:vMerge/>
            <w:tcBorders>
              <w:bottom w:val="none" w:sz="4" w:space="0" w:color="000000"/>
            </w:tcBorders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Расчет цангового зажима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Тема 1.6. 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Делительные и поворотные устройства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Виды делительных и поворотных устройств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Основные требования и область применения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 xml:space="preserve">Фиксаторы, их конструктивные исполнения и </w:t>
            </w:r>
            <w:proofErr w:type="spellStart"/>
            <w:r>
              <w:rPr>
                <w:sz w:val="24"/>
              </w:rPr>
              <w:t>точностные</w:t>
            </w:r>
            <w:proofErr w:type="spellEnd"/>
            <w:r>
              <w:rPr>
                <w:sz w:val="24"/>
              </w:rPr>
              <w:t xml:space="preserve"> показатели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Примеры применения различных конструкций делительных и поворотных устройств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70"/>
        </w:trPr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1.7. 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Корпуса приспособлений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rPr>
          <w:trHeight w:val="16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Назначение корпусов приспособлений, требования к ним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5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Конструкции и методы изготовления корпусов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5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Методы центрирования и крепления корпусов на станках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1.8.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Универсальные и специализированные станочные приспособления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Назначение и виды универсально-наладочных приспособлений, их конструктивные особенности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Приспособления для токарных и шлифовальных станков: центры, поводковые устройства, токарные патроны, цанговые патроны, планшайбы, оправки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Приспособления для сверлильных станков: кондуктора скальчатые, накладные, поворотные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Приспособления для расточных. протяжных, зубообрабатывающих станков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Специализированные наладочные приспособления для станков с ЧПУ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85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55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Расчет силы зажима в кулачковом патроне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1.9. 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Универсальные сборные (УСП) и сборно-разборные приспособления (СРП)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Назначение и требования, предъявляемые к УСП и СРП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Типовые комплекты деталей УСП СРП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Примеры собранных приспособлений для различных работ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7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70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Компоновка универсально-сборочных приспособлений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11800" w:type="dxa"/>
            <w:gridSpan w:val="4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Раздел 2. Проектирование станочных приспособлений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2.1. Последовательность </w:t>
            </w:r>
            <w:r>
              <w:rPr>
                <w:sz w:val="24"/>
              </w:rPr>
              <w:lastRenderedPageBreak/>
              <w:t>проектирования приспособления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Исходные данные для проектирования приспособлений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01-10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ПК 2.1-2.3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ПК3.1</w:t>
            </w: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Последовательность проектирования приспособления, оформление чертежа общего вида, формирование спецификации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Особенности проектирования универсально-сборных, специализированных приспособлений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Расчеты, выполняемые при проектировании приспособлений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Техническое задание на проектирование приспособления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Экономическое обоснование проектирования приспособления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04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26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Оформление технического задания на проектирование приспособления</w:t>
            </w:r>
          </w:p>
        </w:tc>
        <w:tc>
          <w:tcPr>
            <w:tcW w:w="1066" w:type="dxa"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135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Расчет приспособления на точность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Контрольные работы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11800" w:type="dxa"/>
            <w:gridSpan w:val="4"/>
          </w:tcPr>
          <w:p w:rsidR="0079792E" w:rsidRDefault="00C24E74">
            <w:pPr>
              <w:rPr>
                <w:sz w:val="24"/>
              </w:rPr>
            </w:pPr>
            <w:r>
              <w:rPr>
                <w:sz w:val="24"/>
              </w:rPr>
              <w:t>Раздел 3.  Вспомогательные инструменты для металлорежущих станков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66"/>
        </w:trPr>
        <w:tc>
          <w:tcPr>
            <w:tcW w:w="3107" w:type="dxa"/>
            <w:vMerge w:val="restart"/>
          </w:tcPr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 3.1.</w:t>
            </w:r>
          </w:p>
          <w:p w:rsidR="0079792E" w:rsidRDefault="00C24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Основные конструктивные исполнения типовых вспомогательных инструментов</w:t>
            </w: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Оправки и борштанги для расточных и агрегатных станков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Вспомогательный инструмент для токарных станков с ЧПУ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Державки для резцов и осевого инструмента с цилиндрическими хвостовиками и призматическими направляющими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Оправки для насадки фрез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Патроны цанговые, втулки переходные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178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Патроны сверлильные, расточные головки и оправки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263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В том числе, практические занятия</w:t>
            </w:r>
          </w:p>
        </w:tc>
        <w:tc>
          <w:tcPr>
            <w:tcW w:w="1066" w:type="dxa"/>
            <w:vMerge w:val="restart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rPr>
          <w:trHeight w:val="385"/>
        </w:trPr>
        <w:tc>
          <w:tcPr>
            <w:tcW w:w="3107" w:type="dxa"/>
            <w:vMerge/>
          </w:tcPr>
          <w:p w:rsidR="0079792E" w:rsidRDefault="0079792E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>Расчет оправки разрезной втулкой</w:t>
            </w:r>
          </w:p>
        </w:tc>
        <w:tc>
          <w:tcPr>
            <w:tcW w:w="1066" w:type="dxa"/>
            <w:vMerge/>
            <w:vAlign w:val="center"/>
          </w:tcPr>
          <w:p w:rsidR="0079792E" w:rsidRDefault="00797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11800" w:type="dxa"/>
            <w:gridSpan w:val="4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Консультации 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11800" w:type="dxa"/>
            <w:gridSpan w:val="4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 аттестация в форме экзамена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  <w:tr w:rsidR="0079792E">
        <w:tc>
          <w:tcPr>
            <w:tcW w:w="11800" w:type="dxa"/>
            <w:gridSpan w:val="4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66" w:type="dxa"/>
            <w:vAlign w:val="center"/>
          </w:tcPr>
          <w:p w:rsidR="0079792E" w:rsidRDefault="00C24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79792E" w:rsidRDefault="0079792E">
            <w:pPr>
              <w:jc w:val="center"/>
              <w:rPr>
                <w:sz w:val="24"/>
              </w:rPr>
            </w:pPr>
          </w:p>
        </w:tc>
      </w:tr>
    </w:tbl>
    <w:p w:rsidR="0079792E" w:rsidRDefault="007979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  <w:sectPr w:rsidR="0079792E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</w:p>
    <w:p w:rsidR="0079792E" w:rsidRDefault="00C24E7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3 УСЛОВИЯ РЕАЛИЗАЦИИ УЧЕБНОЙ ДИСЦИПЛИНЫ</w:t>
      </w:r>
    </w:p>
    <w:p w:rsidR="0079792E" w:rsidRDefault="0079792E">
      <w:pPr>
        <w:ind w:left="1068"/>
      </w:pPr>
    </w:p>
    <w:p w:rsidR="0079792E" w:rsidRDefault="00C24E74">
      <w:pPr>
        <w:spacing w:line="360" w:lineRule="auto"/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3.1. Требования к минимальному материально-техническому обеспечению</w:t>
      </w:r>
    </w:p>
    <w:p w:rsidR="0079792E" w:rsidRDefault="00C24E7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Реализация программы дисциплины требует наличия учебного кабинета «Технологического оборудования и приспособлений автоматизированного производства»; мастерских и лабораторий – не предусмотрено.</w:t>
      </w:r>
    </w:p>
    <w:p w:rsidR="0079792E" w:rsidRDefault="00C24E74">
      <w:pPr>
        <w:spacing w:line="360" w:lineRule="auto"/>
        <w:ind w:firstLine="709"/>
        <w:jc w:val="both"/>
        <w:rPr>
          <w:bCs/>
          <w:sz w:val="24"/>
        </w:rPr>
      </w:pPr>
      <w:r>
        <w:rPr>
          <w:bCs/>
          <w:sz w:val="24"/>
        </w:rPr>
        <w:t>Оборудование учебного кабинета: посадочные места по количеству обучающихся; рабочее место преподавателя.</w:t>
      </w:r>
    </w:p>
    <w:p w:rsidR="0079792E" w:rsidRDefault="00C24E7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Технические средства обучения: автоматизированное рабочее место преподавателя, проектор, программное обеспечение общего и профессионального назначения, комплекты учебно-методической документации; кулачковый патрон, кондуктор для сверлильного станка, пресс для измерения твердости, макет цангового зажима, макет опор.</w:t>
      </w:r>
    </w:p>
    <w:p w:rsidR="0079792E" w:rsidRDefault="0079792E">
      <w:pPr>
        <w:spacing w:line="360" w:lineRule="auto"/>
        <w:ind w:firstLine="709"/>
        <w:jc w:val="both"/>
        <w:rPr>
          <w:sz w:val="24"/>
        </w:rPr>
      </w:pPr>
    </w:p>
    <w:p w:rsidR="0079792E" w:rsidRDefault="00C24E74">
      <w:pPr>
        <w:spacing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9792E" w:rsidRDefault="00C24E74">
      <w:pPr>
        <w:spacing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9792E" w:rsidRDefault="0079792E">
      <w:pPr>
        <w:spacing w:line="360" w:lineRule="auto"/>
        <w:ind w:firstLine="709"/>
        <w:jc w:val="both"/>
        <w:rPr>
          <w:bCs/>
          <w:sz w:val="24"/>
          <w:szCs w:val="24"/>
        </w:rPr>
      </w:pPr>
    </w:p>
    <w:p w:rsidR="0079792E" w:rsidRDefault="00C24E74">
      <w:pPr>
        <w:pStyle w:val="af9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79792E" w:rsidRDefault="0079792E">
      <w:pPr>
        <w:contextualSpacing/>
        <w:outlineLvl w:val="0"/>
        <w:rPr>
          <w:b/>
          <w:sz w:val="24"/>
          <w:szCs w:val="24"/>
        </w:rPr>
      </w:pPr>
    </w:p>
    <w:p w:rsidR="0079792E" w:rsidRDefault="00C24E74" w:rsidP="00C24E74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Евгенев</w:t>
      </w:r>
      <w:proofErr w:type="spellEnd"/>
      <w:r>
        <w:rPr>
          <w:sz w:val="24"/>
          <w:szCs w:val="24"/>
        </w:rPr>
        <w:t xml:space="preserve"> Г. Б. Основы автоматизации технологических процессов и производств: учебное </w:t>
      </w:r>
      <w:proofErr w:type="gramStart"/>
      <w:r>
        <w:rPr>
          <w:sz w:val="24"/>
          <w:szCs w:val="24"/>
        </w:rPr>
        <w:t>пособие :</w:t>
      </w:r>
      <w:proofErr w:type="gramEnd"/>
      <w:r>
        <w:rPr>
          <w:sz w:val="24"/>
          <w:szCs w:val="24"/>
        </w:rPr>
        <w:t xml:space="preserve"> в 2 т. ; под ред. Г. Б. </w:t>
      </w:r>
      <w:proofErr w:type="spellStart"/>
      <w:r>
        <w:rPr>
          <w:sz w:val="24"/>
          <w:szCs w:val="24"/>
        </w:rPr>
        <w:t>Евгенева</w:t>
      </w:r>
      <w:proofErr w:type="spellEnd"/>
      <w:r>
        <w:rPr>
          <w:sz w:val="24"/>
          <w:szCs w:val="24"/>
        </w:rPr>
        <w:t xml:space="preserve">. - М.: Издательство МГТУ им. Н. Э. Баумана, 2019. </w:t>
      </w:r>
    </w:p>
    <w:p w:rsidR="0079792E" w:rsidRDefault="00C24E74" w:rsidP="00C24E74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Рачков, М.Ю. Автоматизация </w:t>
      </w:r>
      <w:proofErr w:type="gramStart"/>
      <w:r>
        <w:rPr>
          <w:sz w:val="24"/>
          <w:szCs w:val="24"/>
        </w:rPr>
        <w:t>производства :</w:t>
      </w:r>
      <w:proofErr w:type="gramEnd"/>
      <w:r>
        <w:rPr>
          <w:sz w:val="24"/>
          <w:szCs w:val="24"/>
        </w:rPr>
        <w:t xml:space="preserve"> учебник для среднего профессионального образования _ 2-е изд., </w:t>
      </w:r>
      <w:proofErr w:type="spellStart"/>
      <w:r>
        <w:rPr>
          <w:sz w:val="24"/>
          <w:szCs w:val="24"/>
        </w:rPr>
        <w:t>испр</w:t>
      </w:r>
      <w:proofErr w:type="spellEnd"/>
      <w:r>
        <w:rPr>
          <w:sz w:val="24"/>
          <w:szCs w:val="24"/>
        </w:rPr>
        <w:t xml:space="preserve">. и доп. – Москва : 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2021. – 182 с. </w:t>
      </w:r>
    </w:p>
    <w:p w:rsidR="0079792E" w:rsidRDefault="00C24E74" w:rsidP="00C24E74">
      <w:pPr>
        <w:pStyle w:val="af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Лившиц, Ю. Е. Программируемые логические контроллеры для управления технологическими </w:t>
      </w:r>
      <w:proofErr w:type="gramStart"/>
      <w:r>
        <w:rPr>
          <w:sz w:val="24"/>
          <w:szCs w:val="24"/>
        </w:rPr>
        <w:t>процессами :</w:t>
      </w:r>
      <w:proofErr w:type="gramEnd"/>
      <w:r>
        <w:rPr>
          <w:sz w:val="24"/>
          <w:szCs w:val="24"/>
        </w:rPr>
        <w:t xml:space="preserve"> в 2 ч. / Ю. Е. Лившиц, В. И. </w:t>
      </w:r>
      <w:proofErr w:type="spellStart"/>
      <w:r>
        <w:rPr>
          <w:sz w:val="24"/>
          <w:szCs w:val="24"/>
        </w:rPr>
        <w:t>Лакин</w:t>
      </w:r>
      <w:proofErr w:type="spellEnd"/>
      <w:r>
        <w:rPr>
          <w:sz w:val="24"/>
          <w:szCs w:val="24"/>
        </w:rPr>
        <w:t xml:space="preserve">, Ю. И. </w:t>
      </w:r>
      <w:proofErr w:type="spellStart"/>
      <w:r>
        <w:rPr>
          <w:sz w:val="24"/>
          <w:szCs w:val="24"/>
        </w:rPr>
        <w:t>Монич</w:t>
      </w:r>
      <w:proofErr w:type="spellEnd"/>
      <w:r>
        <w:rPr>
          <w:sz w:val="24"/>
          <w:szCs w:val="24"/>
        </w:rPr>
        <w:t xml:space="preserve">. – </w:t>
      </w:r>
      <w:proofErr w:type="gramStart"/>
      <w:r>
        <w:rPr>
          <w:sz w:val="24"/>
          <w:szCs w:val="24"/>
        </w:rPr>
        <w:t>Минск :</w:t>
      </w:r>
      <w:proofErr w:type="gramEnd"/>
      <w:r>
        <w:rPr>
          <w:sz w:val="24"/>
          <w:szCs w:val="24"/>
        </w:rPr>
        <w:t xml:space="preserve"> БНТУ, 2021. – Ч. 1. – 206 с.</w:t>
      </w:r>
    </w:p>
    <w:p w:rsidR="0079792E" w:rsidRDefault="0079792E">
      <w:pPr>
        <w:pStyle w:val="afb"/>
        <w:ind w:left="284" w:firstLine="567"/>
        <w:rPr>
          <w:sz w:val="24"/>
          <w:szCs w:val="24"/>
        </w:rPr>
      </w:pPr>
    </w:p>
    <w:p w:rsidR="0079792E" w:rsidRDefault="00C24E74">
      <w:pPr>
        <w:ind w:firstLine="709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3.2.2. Основные электронные издания</w:t>
      </w:r>
    </w:p>
    <w:p w:rsidR="0079792E" w:rsidRDefault="00C24E74">
      <w:pPr>
        <w:widowControl w:val="0"/>
        <w:ind w:firstLine="709"/>
        <w:rPr>
          <w:rStyle w:val="afd"/>
          <w:sz w:val="24"/>
          <w:szCs w:val="24"/>
        </w:rPr>
      </w:pPr>
      <w:r>
        <w:rPr>
          <w:sz w:val="24"/>
          <w:szCs w:val="24"/>
        </w:rPr>
        <w:t xml:space="preserve">1. </w:t>
      </w:r>
      <w:hyperlink r:id="rId10" w:tooltip="http://www.electrolibrary.info" w:history="1">
        <w:r>
          <w:rPr>
            <w:rStyle w:val="afd"/>
            <w:sz w:val="24"/>
            <w:szCs w:val="24"/>
          </w:rPr>
          <w:t>www.electrolibrary.info</w:t>
        </w:r>
      </w:hyperlink>
      <w:r>
        <w:rPr>
          <w:sz w:val="24"/>
          <w:szCs w:val="24"/>
        </w:rPr>
        <w:t xml:space="preserve">  </w:t>
      </w:r>
      <w:hyperlink r:id="rId11" w:tooltip="http://clck.yandex.ru/redir/AiuY0DBWFJ4ePaEse6rgeAjgs2pI3DW99KUdgowt9XvIU1VEE-hVCPKY3BIm3rVG__TC3vgnZ0YMS4nB4EWIVdrBAAKn2T-8bT79JYSa2jaxnvsKgNVQuNR8ObXgExe5IxbuZv1kzuM?data=UlNrNmk5WktYejR0eWJFYk1LdmtxdkhIU0lIOHdnNFdYX3FCWm1SVTBkNGc3cUhoQ084SWs4V1pFUGNaNzBtNEw" w:history="1">
        <w:r>
          <w:rPr>
            <w:rStyle w:val="afd"/>
            <w:sz w:val="24"/>
            <w:szCs w:val="24"/>
          </w:rPr>
          <w:t xml:space="preserve">Электронная электротехническая библиотека:    электронные книги, справочники    </w:t>
        </w:r>
      </w:hyperlink>
    </w:p>
    <w:p w:rsidR="0079792E" w:rsidRDefault="0079792E">
      <w:pPr>
        <w:widowControl w:val="0"/>
        <w:ind w:firstLine="709"/>
        <w:rPr>
          <w:sz w:val="24"/>
          <w:szCs w:val="24"/>
        </w:rPr>
      </w:pPr>
    </w:p>
    <w:p w:rsidR="0079792E" w:rsidRDefault="0079792E">
      <w:pPr>
        <w:widowControl w:val="0"/>
        <w:ind w:firstLine="709"/>
        <w:rPr>
          <w:sz w:val="24"/>
          <w:szCs w:val="24"/>
        </w:rPr>
      </w:pPr>
    </w:p>
    <w:p w:rsidR="0079792E" w:rsidRDefault="0079792E">
      <w:pPr>
        <w:widowControl w:val="0"/>
        <w:ind w:firstLine="709"/>
        <w:rPr>
          <w:b/>
          <w:bCs/>
          <w:sz w:val="24"/>
          <w:szCs w:val="24"/>
        </w:rPr>
      </w:pPr>
    </w:p>
    <w:p w:rsidR="0079792E" w:rsidRDefault="0079792E">
      <w:pPr>
        <w:widowControl w:val="0"/>
        <w:ind w:firstLine="709"/>
        <w:rPr>
          <w:b/>
          <w:bCs/>
          <w:sz w:val="24"/>
          <w:szCs w:val="24"/>
        </w:rPr>
      </w:pPr>
    </w:p>
    <w:p w:rsidR="0079792E" w:rsidRDefault="0079792E">
      <w:pPr>
        <w:widowControl w:val="0"/>
        <w:ind w:firstLine="709"/>
        <w:rPr>
          <w:b/>
          <w:bCs/>
          <w:sz w:val="24"/>
          <w:szCs w:val="24"/>
        </w:rPr>
      </w:pPr>
    </w:p>
    <w:p w:rsidR="0079792E" w:rsidRDefault="00C24E74">
      <w:pPr>
        <w:widowControl w:val="0"/>
        <w:ind w:firstLine="709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3.2.3. Дополнительные источники</w:t>
      </w:r>
    </w:p>
    <w:p w:rsidR="0079792E" w:rsidRDefault="0079792E">
      <w:pPr>
        <w:pStyle w:val="afb"/>
        <w:ind w:left="284" w:firstLine="567"/>
        <w:rPr>
          <w:sz w:val="24"/>
          <w:szCs w:val="24"/>
        </w:rPr>
      </w:pPr>
    </w:p>
    <w:p w:rsidR="0079792E" w:rsidRDefault="00C24E7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 Ермолов В.В. Технологическая оснастка: учебник для </w:t>
      </w:r>
      <w:proofErr w:type="gramStart"/>
      <w:r>
        <w:rPr>
          <w:sz w:val="24"/>
        </w:rPr>
        <w:t>СПО.-</w:t>
      </w:r>
      <w:proofErr w:type="gramEnd"/>
      <w:r>
        <w:rPr>
          <w:sz w:val="24"/>
        </w:rPr>
        <w:t xml:space="preserve"> М.: ИЦ Академия, 2020.- 252 с.</w:t>
      </w:r>
    </w:p>
    <w:p w:rsidR="0079792E" w:rsidRDefault="00C24E7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Черпаков Б.И. Технологическая оснастка: учебник для </w:t>
      </w:r>
      <w:proofErr w:type="gramStart"/>
      <w:r>
        <w:rPr>
          <w:sz w:val="24"/>
        </w:rPr>
        <w:t>СПО.-</w:t>
      </w:r>
      <w:proofErr w:type="gramEnd"/>
      <w:r>
        <w:rPr>
          <w:sz w:val="24"/>
        </w:rPr>
        <w:t xml:space="preserve"> М.: ИЦ Академия, 2019.- 278 с.</w:t>
      </w:r>
    </w:p>
    <w:p w:rsidR="0079792E" w:rsidRDefault="00C24E7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hyperlink r:id="rId12" w:tooltip="https://www.labirint.ru/authors/211252/" w:history="1">
        <w:r>
          <w:rPr>
            <w:sz w:val="24"/>
          </w:rPr>
          <w:t>Лутьянов А.В.</w:t>
        </w:r>
      </w:hyperlink>
      <w:r>
        <w:rPr>
          <w:sz w:val="24"/>
        </w:rPr>
        <w:t xml:space="preserve"> Технологическая оснастка: учебник для СПО.-Издательство: </w:t>
      </w:r>
      <w:hyperlink r:id="rId13" w:tooltip="https://www.labirint.ru/pubhouse/2663/" w:history="1">
        <w:r>
          <w:rPr>
            <w:sz w:val="24"/>
          </w:rPr>
          <w:t>Спутник+</w:t>
        </w:r>
      </w:hyperlink>
      <w:r>
        <w:rPr>
          <w:sz w:val="24"/>
        </w:rPr>
        <w:t>, 2019 г.- 218 с.</w:t>
      </w: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spacing w:line="360" w:lineRule="auto"/>
      </w:pPr>
    </w:p>
    <w:p w:rsidR="0079792E" w:rsidRDefault="0079792E">
      <w:pPr>
        <w:jc w:val="center"/>
        <w:rPr>
          <w:caps/>
          <w:sz w:val="24"/>
        </w:rPr>
      </w:pPr>
    </w:p>
    <w:p w:rsidR="0079792E" w:rsidRDefault="00C24E74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lastRenderedPageBreak/>
        <w:t>4 КОНТРОЛЬ и оценка результатов освоения Дисциплины</w:t>
      </w:r>
    </w:p>
    <w:p w:rsidR="0079792E" w:rsidRDefault="0079792E">
      <w:pPr>
        <w:jc w:val="center"/>
        <w:rPr>
          <w:caps/>
          <w:sz w:val="24"/>
        </w:rPr>
      </w:pPr>
    </w:p>
    <w:p w:rsidR="0079792E" w:rsidRDefault="00C24E74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00"/>
      </w:tblGrid>
      <w:tr w:rsidR="0079792E">
        <w:trPr>
          <w:jc w:val="center"/>
        </w:trPr>
        <w:tc>
          <w:tcPr>
            <w:tcW w:w="4760" w:type="dxa"/>
            <w:vAlign w:val="center"/>
          </w:tcPr>
          <w:p w:rsidR="0079792E" w:rsidRDefault="00C24E74">
            <w:pPr>
              <w:ind w:lef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Результаты обучения</w:t>
            </w:r>
          </w:p>
          <w:p w:rsidR="0079792E" w:rsidRDefault="00C24E74">
            <w:pPr>
              <w:ind w:left="11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700" w:type="dxa"/>
            <w:vAlign w:val="center"/>
          </w:tcPr>
          <w:p w:rsidR="0079792E" w:rsidRDefault="00C24E74">
            <w:pPr>
              <w:ind w:left="113"/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79792E">
        <w:trPr>
          <w:trHeight w:val="3027"/>
          <w:jc w:val="center"/>
        </w:trPr>
        <w:tc>
          <w:tcPr>
            <w:tcW w:w="4760" w:type="dxa"/>
          </w:tcPr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z w:val="24"/>
              </w:rPr>
              <w:t>Обучающийся должен уметь:</w:t>
            </w:r>
          </w:p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z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z w:val="24"/>
              </w:rPr>
              <w:t>- составлять технические задания на проектирование технологической оснастки.</w:t>
            </w:r>
          </w:p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обучающийся должен знать:</w:t>
            </w:r>
          </w:p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z w:val="24"/>
              </w:rPr>
              <w:t>- назначение, устройство и область применения станочных приспособлений;</w:t>
            </w:r>
          </w:p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z w:val="24"/>
              </w:rPr>
              <w:t>- схемы и погрешность базирования заготовок в приспособлениях;</w:t>
            </w:r>
          </w:p>
          <w:p w:rsidR="0079792E" w:rsidRDefault="00C24E74">
            <w:pPr>
              <w:ind w:left="113"/>
              <w:rPr>
                <w:sz w:val="24"/>
              </w:rPr>
            </w:pPr>
            <w:r>
              <w:rPr>
                <w:sz w:val="24"/>
              </w:rPr>
              <w:t>- приспособления для станков с ЧПУ и обрабатывающих центров.</w:t>
            </w:r>
          </w:p>
        </w:tc>
        <w:tc>
          <w:tcPr>
            <w:tcW w:w="4700" w:type="dxa"/>
          </w:tcPr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Текущий контроль:</w:t>
            </w: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оценивание практических работ;</w:t>
            </w: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фронтальный опрос;</w:t>
            </w: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тестирование.</w:t>
            </w:r>
          </w:p>
          <w:p w:rsidR="0079792E" w:rsidRDefault="0079792E">
            <w:pPr>
              <w:ind w:left="113"/>
              <w:rPr>
                <w:bCs/>
                <w:sz w:val="24"/>
              </w:rPr>
            </w:pP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Промежуточный контроль:</w:t>
            </w: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проверочная работа на уроке.</w:t>
            </w:r>
          </w:p>
          <w:p w:rsidR="0079792E" w:rsidRDefault="0079792E">
            <w:pPr>
              <w:ind w:left="113"/>
              <w:rPr>
                <w:bCs/>
                <w:sz w:val="24"/>
              </w:rPr>
            </w:pP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Итоговый контроль:</w:t>
            </w:r>
          </w:p>
          <w:p w:rsidR="0079792E" w:rsidRDefault="00C24E74">
            <w:pPr>
              <w:ind w:left="113"/>
              <w:rPr>
                <w:bCs/>
                <w:sz w:val="24"/>
              </w:rPr>
            </w:pPr>
            <w:r>
              <w:rPr>
                <w:bCs/>
                <w:sz w:val="24"/>
              </w:rPr>
              <w:t>экзамен.</w:t>
            </w:r>
          </w:p>
          <w:p w:rsidR="0079792E" w:rsidRDefault="0079792E">
            <w:pPr>
              <w:ind w:left="113"/>
              <w:rPr>
                <w:sz w:val="24"/>
              </w:rPr>
            </w:pPr>
          </w:p>
        </w:tc>
      </w:tr>
    </w:tbl>
    <w:p w:rsidR="0079792E" w:rsidRDefault="0079792E"/>
    <w:sectPr w:rsidR="0079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92E" w:rsidRDefault="00C24E74">
      <w:r>
        <w:separator/>
      </w:r>
    </w:p>
  </w:endnote>
  <w:endnote w:type="continuationSeparator" w:id="0">
    <w:p w:rsidR="0079792E" w:rsidRDefault="00C2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E" w:rsidRDefault="00C24E7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9792E" w:rsidRDefault="0079792E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92E" w:rsidRDefault="0079792E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92E" w:rsidRDefault="00C24E74">
      <w:r>
        <w:separator/>
      </w:r>
    </w:p>
  </w:footnote>
  <w:footnote w:type="continuationSeparator" w:id="0">
    <w:p w:rsidR="0079792E" w:rsidRDefault="00C24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4633F"/>
    <w:multiLevelType w:val="multilevel"/>
    <w:tmpl w:val="1298982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 w15:restartNumberingAfterBreak="0">
    <w:nsid w:val="53ED794F"/>
    <w:multiLevelType w:val="multilevel"/>
    <w:tmpl w:val="69B821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57C9137D"/>
    <w:multiLevelType w:val="hybridMultilevel"/>
    <w:tmpl w:val="8FC60244"/>
    <w:lvl w:ilvl="0" w:tplc="2D5EDA5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F9630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D65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E82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C200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34B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AA19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466C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3E4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82B"/>
    <w:multiLevelType w:val="hybridMultilevel"/>
    <w:tmpl w:val="575CB642"/>
    <w:lvl w:ilvl="0" w:tplc="BA76EBAE">
      <w:start w:val="1"/>
      <w:numFmt w:val="bullet"/>
      <w:lvlText w:val="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  <w:color w:val="auto"/>
      </w:rPr>
    </w:lvl>
    <w:lvl w:ilvl="1" w:tplc="FCCE3600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3B6972A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C0BED6D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90602EB0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64B01090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B5B8F2B4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A1DCDEB8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FB1E3470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7270073A"/>
    <w:multiLevelType w:val="multilevel"/>
    <w:tmpl w:val="9BC6AA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2E"/>
    <w:rsid w:val="0079792E"/>
    <w:rsid w:val="00C24E74"/>
    <w:rsid w:val="00E4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40785-DCF9-4D7C-BF1B-A1BBA4A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</w:style>
  <w:style w:type="character" w:styleId="af3">
    <w:name w:val="page number"/>
    <w:basedOn w:val="a0"/>
    <w:uiPriority w:val="99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/>
      <w:b/>
      <w:bCs/>
      <w:sz w:val="32"/>
      <w:szCs w:val="32"/>
    </w:rPr>
  </w:style>
  <w:style w:type="paragraph" w:styleId="25">
    <w:name w:val="Body Text 2"/>
    <w:basedOn w:val="a"/>
    <w:link w:val="26"/>
    <w:uiPriority w:val="99"/>
    <w:pPr>
      <w:ind w:right="-57"/>
      <w:jc w:val="both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rPr>
      <w:szCs w:val="24"/>
    </w:rPr>
  </w:style>
  <w:style w:type="paragraph" w:styleId="af4">
    <w:name w:val="footnote text"/>
    <w:basedOn w:val="a"/>
    <w:link w:val="af5"/>
    <w:uiPriority w:val="99"/>
    <w:qFormat/>
    <w:rPr>
      <w:sz w:val="20"/>
      <w:szCs w:val="20"/>
      <w:lang w:val="en-US"/>
    </w:rPr>
  </w:style>
  <w:style w:type="character" w:customStyle="1" w:styleId="af5">
    <w:name w:val="Текст сноски Знак"/>
    <w:basedOn w:val="a0"/>
    <w:link w:val="af4"/>
    <w:uiPriority w:val="99"/>
    <w:rPr>
      <w:sz w:val="20"/>
      <w:szCs w:val="20"/>
      <w:lang w:val="en-US"/>
    </w:rPr>
  </w:style>
  <w:style w:type="character" w:styleId="af6">
    <w:name w:val="footnote reference"/>
    <w:basedOn w:val="a0"/>
    <w:uiPriority w:val="99"/>
    <w:rPr>
      <w:rFonts w:cs="Times New Roman"/>
      <w:vertAlign w:val="superscript"/>
    </w:rPr>
  </w:style>
  <w:style w:type="paragraph" w:styleId="af7">
    <w:name w:val="Balloon Text"/>
    <w:basedOn w:val="a"/>
    <w:link w:val="af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rPr>
      <w:rFonts w:ascii="Segoe UI" w:hAnsi="Segoe UI" w:cs="Segoe UI"/>
      <w:sz w:val="18"/>
      <w:szCs w:val="18"/>
    </w:rPr>
  </w:style>
  <w:style w:type="paragraph" w:customStyle="1" w:styleId="13">
    <w:name w:val="Стиль1 заголовок"/>
    <w:basedOn w:val="a"/>
    <w:link w:val="14"/>
    <w:qFormat/>
    <w:pPr>
      <w:spacing w:line="360" w:lineRule="auto"/>
      <w:ind w:firstLine="709"/>
      <w:jc w:val="center"/>
    </w:pPr>
    <w:rPr>
      <w:b/>
      <w:sz w:val="24"/>
      <w:szCs w:val="24"/>
    </w:rPr>
  </w:style>
  <w:style w:type="paragraph" w:customStyle="1" w:styleId="15">
    <w:name w:val="Стиль1 текст"/>
    <w:basedOn w:val="a"/>
    <w:link w:val="16"/>
    <w:qFormat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14">
    <w:name w:val="Стиль1 заголовок Знак"/>
    <w:basedOn w:val="a0"/>
    <w:link w:val="13"/>
    <w:rPr>
      <w:b/>
      <w:sz w:val="24"/>
      <w:szCs w:val="24"/>
    </w:rPr>
  </w:style>
  <w:style w:type="paragraph" w:customStyle="1" w:styleId="17">
    <w:name w:val="Стиль1"/>
    <w:basedOn w:val="a"/>
    <w:qFormat/>
    <w:pPr>
      <w:spacing w:line="360" w:lineRule="auto"/>
      <w:ind w:left="113"/>
      <w:jc w:val="both"/>
    </w:pPr>
    <w:rPr>
      <w:sz w:val="24"/>
    </w:rPr>
  </w:style>
  <w:style w:type="character" w:customStyle="1" w:styleId="16">
    <w:name w:val="Стиль1 текст Знак"/>
    <w:basedOn w:val="a0"/>
    <w:link w:val="15"/>
    <w:rPr>
      <w:sz w:val="24"/>
      <w:szCs w:val="24"/>
    </w:rPr>
  </w:style>
  <w:style w:type="paragraph" w:customStyle="1" w:styleId="Default">
    <w:name w:val="Default"/>
    <w:rPr>
      <w:rFonts w:eastAsiaTheme="minorEastAsia"/>
      <w:color w:val="000000"/>
      <w:sz w:val="24"/>
      <w:szCs w:val="24"/>
    </w:rPr>
  </w:style>
  <w:style w:type="paragraph" w:styleId="af9">
    <w:name w:val="List Paragraph"/>
    <w:basedOn w:val="a"/>
    <w:link w:val="af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Абзац списка Знак"/>
    <w:link w:val="af9"/>
    <w:uiPriority w:val="34"/>
    <w:qFormat/>
    <w:rPr>
      <w:rFonts w:ascii="Calibri" w:hAnsi="Calibri"/>
      <w:sz w:val="22"/>
      <w:szCs w:val="22"/>
    </w:rPr>
  </w:style>
  <w:style w:type="paragraph" w:styleId="afb">
    <w:name w:val="Body Text"/>
    <w:basedOn w:val="a"/>
    <w:link w:val="afc"/>
    <w:pPr>
      <w:spacing w:after="120"/>
    </w:pPr>
  </w:style>
  <w:style w:type="character" w:customStyle="1" w:styleId="afc">
    <w:name w:val="Основной текст Знак"/>
    <w:basedOn w:val="a0"/>
    <w:link w:val="afb"/>
  </w:style>
  <w:style w:type="character" w:styleId="afd">
    <w:name w:val="Hyperlink"/>
    <w:rPr>
      <w:rFonts w:cs="Times New Roman"/>
      <w:color w:val="0000FF"/>
      <w:u w:val="single"/>
    </w:rPr>
  </w:style>
  <w:style w:type="paragraph" w:styleId="afe">
    <w:name w:val="header"/>
    <w:basedOn w:val="a"/>
    <w:link w:val="aff"/>
    <w:unhideWhenUsed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pubhouse/26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2112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AiuY0DBWFJ4ePaEse6rgeAjgs2pI3DW99KUdgowt9XvIU1VEE-hVCPKY3BIm3rVG__TC3vgnZ0YMS4nB4EWIVdrBAAKn2T-8bT79JYSa2jaxnvsKgNVQuNR8ObXgExe5IxbuZv1kzuM?data=UlNrNmk5WktYejR0eWJFYk1LdmtxdkhIU0lIOHdnNFdYX3FCWm1SVTBkNGc3cUhoQ084SWs4V1pFUGNaNzBtNEwtMVZUc1dMSDdlWlJPbm5BWmhraHI2TGhwcFh2a0pURUxZSVozYWZNQWc&amp;b64e=2&amp;sign=42086d219e6c0d0846192c5d596a164a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ibrary.inf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84AC-4D56-453A-B862-0C0125B0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3393</Words>
  <Characters>19341</Characters>
  <Application>Microsoft Office Word</Application>
  <DocSecurity>0</DocSecurity>
  <Lines>161</Lines>
  <Paragraphs>45</Paragraphs>
  <ScaleCrop>false</ScaleCrop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3-19_admin</cp:lastModifiedBy>
  <cp:revision>12</cp:revision>
  <dcterms:created xsi:type="dcterms:W3CDTF">2023-09-17T17:35:00Z</dcterms:created>
  <dcterms:modified xsi:type="dcterms:W3CDTF">2024-05-03T09:14:00Z</dcterms:modified>
</cp:coreProperties>
</file>